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 Black" w:hAnsi="Arial Black"/>
          <w:color w:val="3333FF"/>
          <w:sz w:val="28"/>
          <w:szCs w:val="28"/>
        </w:rPr>
      </w:pPr>
      <w:r>
        <w:rPr>
          <w:rFonts w:ascii="Arial Black" w:hAnsi="Arial Black"/>
          <w:color w:val="3333FF"/>
          <w:sz w:val="28"/>
          <w:szCs w:val="28"/>
        </w:rPr>
        <w:t>Egy frissen kiadott tanulmány megállapította, hogy COVID-19 járóbetegek cink, hidroxiklorokin és azitromicin kombinációjával történ</w:t>
      </w:r>
      <w:r>
        <w:rPr>
          <w:rFonts w:cs="Cambria" w:ascii="Arial Black" w:hAnsi="Arial Black"/>
          <w:color w:val="3333FF"/>
          <w:sz w:val="28"/>
          <w:szCs w:val="28"/>
        </w:rPr>
        <w:t>ő</w:t>
      </w:r>
      <w:r>
        <w:rPr>
          <w:rFonts w:ascii="Arial Black" w:hAnsi="Arial Black"/>
          <w:color w:val="3333FF"/>
          <w:sz w:val="28"/>
          <w:szCs w:val="28"/>
        </w:rPr>
        <w:t xml:space="preserve"> kezelése kevesebb kórházi felvétel</w:t>
      </w:r>
      <w:bookmarkStart w:id="0" w:name="_GoBack"/>
      <w:bookmarkEnd w:id="0"/>
      <w:r>
        <w:rPr>
          <w:rFonts w:ascii="Arial Black" w:hAnsi="Arial Black"/>
          <w:color w:val="3333FF"/>
          <w:sz w:val="28"/>
          <w:szCs w:val="28"/>
        </w:rPr>
        <w:t>lel és halálos végkimenetellel járt.</w:t>
      </w:r>
    </w:p>
    <w:p>
      <w:pPr>
        <w:pStyle w:val="Normal"/>
        <w:jc w:val="center"/>
        <w:rPr>
          <w:i/>
          <w:i/>
          <w:iCs/>
        </w:rPr>
      </w:pPr>
      <w:r>
        <w:rPr>
          <w:b/>
          <w:i/>
          <w:iCs/>
          <w:sz w:val="24"/>
          <w:szCs w:val="24"/>
        </w:rPr>
        <w:t>A tanulmány szerint a bizonyított COVID-19-es betegek kezelése a hármas kombinációval rendkívül alacsony (0,71%)-os halálozási arányt eredményezett.</w:t>
      </w:r>
    </w:p>
    <w:p>
      <w:pPr>
        <w:pStyle w:val="Normal"/>
        <w:rPr/>
      </w:pPr>
      <w:r>
        <w:rPr/>
        <w:t>New York, 2020. július 2.</w:t>
      </w:r>
    </w:p>
    <w:p>
      <w:pPr>
        <w:pStyle w:val="Normal"/>
        <w:rPr/>
      </w:pPr>
      <w:r>
        <w:rPr/>
        <w:t xml:space="preserve">Dr. Vladimir Zelenko, egy New York-i sürgősségi ellátó orvos ma bejelentette, hogy a betegei eredményeit elemző retrospektív tanulmányt tett közzé a </w:t>
      </w:r>
      <w:hyperlink r:id="rId2">
        <w:r>
          <w:rPr>
            <w:rStyle w:val="InternetLink"/>
          </w:rPr>
          <w:t>www.TheZelenkoProtocol.com</w:t>
        </w:r>
      </w:hyperlink>
      <w:r>
        <w:rPr/>
        <w:t xml:space="preserve"> weboldalon. A tanulmányban, amelyet szakértői véleményezésre is átadott, megállapítja, hogy a kockázati szempontból besorolt COVID-19 betegek járóbeteg ellátásban végzett korai kezelésével ötödére lehetett csökkenteni a kórházi ellátás szükségességét és a halálozást. A kezelés cink, alacsony dózisú hidroxiklorokin és azitromicin kombinációjával történt.</w:t>
      </w:r>
    </w:p>
    <w:p>
      <w:pPr>
        <w:pStyle w:val="Normal"/>
        <w:rPr/>
      </w:pPr>
      <w:r>
        <w:rPr/>
        <w:t>A COVID-19 betegek kezelésével kapcsolatos korábbi tanulmányokat nagyrészt kórházban fekvő, súlyos állapotú, gyakran intenzív osztályon lévő, lélegeztető gépre kapcsolt betegeken végezték. Ezzel ellentétben, a mostani tanulmány a korai, rögtön az első orvosi találkozás alkalmával elkezdett kezelések eredményét vizsgálja. Zelenko egyszerű kockázati besorolás alapján állapította meg, melyik betegeknek van szüksége a hármas gyógyszer kombinációval történő kezelésre, és azonnal felírt számukra egy öt napos kezelési kurzust.</w:t>
      </w:r>
    </w:p>
    <w:p>
      <w:pPr>
        <w:pStyle w:val="Normal"/>
        <w:rPr/>
      </w:pPr>
      <w:r>
        <w:rPr/>
        <w:t>Az eredmények összefoglalása szerint 141 beteg kapta meg a hármas kezelést. Közülük mindössze 2,8% (4 személy a 141-ből) szorult kórházi kezelésre a hármas kombinációt nem kapott kontroll csoport 15,4%-ához képest (377-ből 58 fő). Az eredmény szignifikáns (OR: 0,16, 95% CI: 0,06-0,5, p=0,16).</w:t>
      </w:r>
    </w:p>
    <w:p>
      <w:pPr>
        <w:pStyle w:val="Normal"/>
        <w:rPr/>
      </w:pPr>
      <w:r>
        <w:rPr/>
        <w:t xml:space="preserve"> </w:t>
      </w:r>
      <w:r>
        <w:rPr/>
        <w:t xml:space="preserve">A retrospektív tanulmány elkészítésében Zelenko Dr. Roland Derwanddal egy német orvossal és egészségipari szakértővel, valamint Martin Scholz professzorral, a düsseldorfi (Németország) Heinrich Heine Egyetem adjunktusával, független egészségügyi tanácsadóval működött együtt. </w:t>
      </w:r>
    </w:p>
    <w:p>
      <w:pPr>
        <w:pStyle w:val="Normal"/>
        <w:rPr/>
      </w:pPr>
      <w:r>
        <w:rPr/>
        <w:t xml:space="preserve">Elsőként Derwand és Scholz említette meg a „Zelenko Protokollt” egy tudományos dolgozatban, amelyben elméleti feltételezéseik alapján felvetették a cink és alacsony dózisú hidroxiklorokin kombinációjának lehetséges fontosságát a COVID-19 kezelésében. Derwand és Scholz végezték el az ebben a tanulmányban szereplő adatok statisztikai analízisét, és vesető szerepet játszottak a tanulmány írásában. Zelenko végezte az összes beteg kezelését. </w:t>
      </w:r>
    </w:p>
    <w:p>
      <w:pPr>
        <w:pStyle w:val="Normal"/>
        <w:rPr/>
      </w:pPr>
      <w:r>
        <w:rPr/>
        <w:t>„</w:t>
      </w:r>
      <w:r>
        <w:rPr/>
        <w:t>Ami ebben a tanulmányban egyedülálló”, – nyilatkozta Derwand –, „hogy a betegeket korán diagnosztizálták COVID-19-cel még a járóbeteg ellátásban, és korán elkezdték a kezelésüket is. Sajnos úgy tűnik, elfelejtettük, azt a közhelyszámba menő orvosi igazságot, hogy minden fertőző beteget a lehető leghamarabb el kell kezdenünk kezelni. Zelenko kockázati elemzés alapján kiválasztott betegeit azonnal kezelni kezdte a hármas gyógyszer-kombinációjával, hogy hatásos eredményt érjen el, nem várt a betegek állapotának további romlására.”</w:t>
      </w:r>
    </w:p>
    <w:p>
      <w:pPr>
        <w:pStyle w:val="Normal"/>
        <w:rPr/>
      </w:pPr>
      <w:r>
        <w:rPr/>
        <w:t>„</w:t>
      </w:r>
      <w:r>
        <w:rPr/>
        <w:t>Sajnálatos”, – állapította meg Zelenko  –, „hogy a hidroxiklorokin alkalmazása döntően negatív visszhangot kapott a médiában. Az általam használt három gyógyszer tabletta formájában rendelkezésre áll elérhető áron, és egymást erősítő szinergizmusban hatnak a COVID-19 ellen. Ez a kombináció működik, és történetesen jelenleg ez az egyetlen ígéretes kezelési lehetőség a kórházi ellátásra nem szoruló betegek számára.”</w:t>
      </w:r>
    </w:p>
    <w:p>
      <w:pPr>
        <w:pStyle w:val="Normal"/>
        <w:rPr/>
      </w:pPr>
      <w:r>
        <w:rPr/>
        <w:t>„</w:t>
      </w:r>
      <w:r>
        <w:rPr/>
        <w:t>A hidroxiklorokin fő funkciója”, – folytatta Zelenko –, hogy bejuttassa a vírusölő cinket a sejtekbe. Az azitromicin a tüdő másodlagos bakteriális fertőződését előzi meg, ezzel csökkentve a szövődmények kockázatát. Vagyis itt a cink a lövedék a vírus ellen, a hidroxiklorokin a lőfegyver, és az azitromicin a golyóálló mellény.”</w:t>
      </w:r>
    </w:p>
    <w:p>
      <w:pPr>
        <w:pStyle w:val="Normal"/>
        <w:rPr/>
      </w:pPr>
      <w:r>
        <w:rPr/>
        <w:t>„</w:t>
      </w:r>
      <w:r>
        <w:rPr/>
        <w:t xml:space="preserve">Ez az első olyan, COVID-19 betegeken elvégzett tanulmány, amely megmutatja, hogy egy egyszerűen végrehajtható kockázatelemzési besorolás lehetővé teszi a gyors terápiás beavatkozást röviddel az első tünetek megjelenése után.” – tette hozzá Scholz.  – „A betegek által jól tolerált öt napig tartó hármas kombinációs kezelés eredményeként lényegesen csökkent a kórházi kezelés és a halálozás aránya. </w:t>
      </w:r>
      <w:bookmarkStart w:id="1" w:name="__DdeLink__173_3285733723"/>
      <w:r>
        <w:rPr/>
        <w:t>Emellett nem tapasztaltunk szív-tüneteket mellékhatásként az ilyen kezelést nem kapott betegek szakirodalomban hozzáférhető adatai</w:t>
      </w:r>
      <w:bookmarkEnd w:id="1"/>
      <w:r>
        <w:rPr/>
        <w:t>hoz képest</w:t>
      </w:r>
      <w:r>
        <w:rPr/>
        <w:t>. A kapott eredmények jelentősége, hogy felhívhatja a figyelmet a korai alacsony dózisú hidroxiklorokin kezelés fontosságára, különösen cinkkel kombinálva. Ezek az adatok jelentősek lehetnek továbbá a jelenlegi kezelési stratégiákat meghatározó döntéshozók, valamint a jövőbeli klinikai vizsgálatok számára is.”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Dr. Roland Derwand </w:t>
      </w:r>
    </w:p>
    <w:p>
      <w:pPr>
        <w:pStyle w:val="Normal"/>
        <w:rPr/>
      </w:pPr>
      <w:r>
        <w:rPr/>
        <w:t>Derwand müncheni orvos és egészségipari szakértő, majdnem 20 éves szakmai tapasztalattal. Jelenleg egy amerikai biotechnológiai cég németországi orvosi részlegének a vezetője. Ebben a tanulmányban való közreműködése személyes jellegű és hivatalos tevékenységétől független. Korábban különböző európai és globális felelősséggel járó beosztásokban dolgozott a biotechnológiai és gyógyszeriparban. Orvosi diplomáját a mainzi Johannes G</w:t>
      </w:r>
      <w:r>
        <w:rPr/>
        <w:t>u</w:t>
      </w:r>
      <w:r>
        <w:rPr/>
        <w:t xml:space="preserve">tenberg Egyetemen (Németország) szerezte, </w:t>
      </w:r>
      <w:r>
        <w:rPr/>
        <w:t>e</w:t>
      </w:r>
      <w:r>
        <w:rPr/>
        <w:t>lvégezte az üzleti szakot a göttingeni (Németország) PFH Private University of Applied Sciences egyetemen. PhD fokozatát A kardiovaszkuláris élettan témakörében szerezte meg.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Prof. Dr. Martin Scholz </w:t>
      </w:r>
    </w:p>
    <w:p>
      <w:pPr>
        <w:pStyle w:val="Normal"/>
        <w:rPr/>
      </w:pPr>
      <w:r>
        <w:rPr/>
        <w:t xml:space="preserve">Scholz PhD fokozatot szerzett a Frankfurt am Main-i (Németország) Johann Wolfgang Goethe egyetemen. Jelenleg a düsseldorfi Heinrich Heine University kísérleti orvostani intézetének adjunktusa. Emellett a Starts-and-Ups Comsulting Company menedzser-igazgatója is. Ezt megelőzően a 2001-ben saját maga által alapított LEUCOCARE AG biotechnolófiai vállalkozás igazgatótanácsának tudományos vezetője volt. A Sao-Paoloi (Brazília) Faculty of Medicine Marilia (FAMEMA)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Dr. Vladimir Zelenko </w:t>
      </w:r>
    </w:p>
    <w:p>
      <w:pPr>
        <w:pStyle w:val="Normal"/>
        <w:rPr/>
      </w:pPr>
      <w:r>
        <w:rPr/>
        <w:t>Zelenko a State University of New York  (SUNY) Buffalo School of Medicine fakultásán végzett 2000-ben. Bejegyzett családorvosi engedéllyel rendelkezik, a Monsey Family Medical Center orvosigazgatója.</w:t>
      </w:r>
    </w:p>
    <w:p>
      <w:pPr>
        <w:pStyle w:val="Normal"/>
        <w:jc w:val="center"/>
        <w:rPr/>
      </w:pPr>
      <w:r>
        <w:rPr/>
        <w:t xml:space="preserve">### </w:t>
      </w:r>
    </w:p>
    <w:p>
      <w:pPr>
        <w:pStyle w:val="Normal"/>
        <w:rPr/>
      </w:pPr>
      <w:r>
        <w:rPr/>
        <w:t xml:space="preserve">Ha több információt szeretne, kérjük, látogassa meg a  </w:t>
      </w:r>
      <w:hyperlink r:id="rId3">
        <w:r>
          <w:rPr>
            <w:rStyle w:val="InternetLink"/>
          </w:rPr>
          <w:t>www.thezelenkoprotocol.com</w:t>
        </w:r>
      </w:hyperlink>
      <w:r>
        <w:rPr/>
        <w:t>. webhelyet.</w:t>
      </w:r>
    </w:p>
    <w:p>
      <w:pPr>
        <w:pStyle w:val="Normal"/>
        <w:rPr/>
      </w:pPr>
      <w:r>
        <w:rPr/>
        <w:t xml:space="preserve">Médiával kapcsilatos kéréseit e-mail-ben juttassa el a </w:t>
      </w:r>
      <w:hyperlink r:id="rId4">
        <w:r>
          <w:rPr>
            <w:rStyle w:val="InternetLink"/>
          </w:rPr>
          <w:t>countermediarelations@gmail.com</w:t>
        </w:r>
      </w:hyperlink>
      <w:r>
        <w:rPr/>
        <w:t>. címre.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6c8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456c8f"/>
    <w:rPr>
      <w:color w:val="0563C1" w:themeColor="hyperlink"/>
      <w:u w:val="single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heZelenkoProtocol.com/" TargetMode="External"/><Relationship Id="rId3" Type="http://schemas.openxmlformats.org/officeDocument/2006/relationships/hyperlink" Target="http://www.thezelenkoprotocol.com/" TargetMode="External"/><Relationship Id="rId4" Type="http://schemas.openxmlformats.org/officeDocument/2006/relationships/hyperlink" Target="mailto:countermediarelations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LibreOffice/6.4.5.2$MacOSX_X86_64 LibreOffice_project/a726b36747cf2001e06b58ad5db1aa3a9a1872d6</Application>
  <Pages>2</Pages>
  <Words>757</Words>
  <Characters>5388</Characters>
  <CharactersWithSpaces>6141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2020-07-17T21:09:00Z</dcterms:created>
  <dc:creator>Sándor Tóth</dc:creator>
  <dc:description/>
  <dc:language>en-GB</dc:language>
  <cp:lastModifiedBy/>
  <dcterms:modified xsi:type="dcterms:W3CDTF">2020-07-17T23:54:54Z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